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C4F3D" w14:textId="77777777" w:rsidR="00C96B0B" w:rsidRDefault="00C96B0B" w:rsidP="00810F4D">
      <w:pPr>
        <w:jc w:val="center"/>
        <w:rPr>
          <w:u w:val="single"/>
        </w:rPr>
      </w:pPr>
      <w:r>
        <w:rPr>
          <w:noProof/>
        </w:rPr>
        <w:drawing>
          <wp:inline distT="0" distB="0" distL="0" distR="0" wp14:anchorId="2C5D2D82" wp14:editId="0DA7915F">
            <wp:extent cx="548640" cy="61264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12648"/>
                    </a:xfrm>
                    <a:prstGeom prst="rect">
                      <a:avLst/>
                    </a:prstGeom>
                    <a:noFill/>
                    <a:ln w="9525">
                      <a:noFill/>
                      <a:miter lim="800000"/>
                      <a:headEnd/>
                      <a:tailEnd/>
                    </a:ln>
                  </pic:spPr>
                </pic:pic>
              </a:graphicData>
            </a:graphic>
          </wp:inline>
        </w:drawing>
      </w:r>
    </w:p>
    <w:p w14:paraId="5028C06F" w14:textId="77777777" w:rsidR="00096EB5" w:rsidRDefault="00096EB5" w:rsidP="00096EB5">
      <w:pPr>
        <w:jc w:val="center"/>
        <w:rPr>
          <w:u w:val="single"/>
        </w:rPr>
      </w:pPr>
    </w:p>
    <w:p w14:paraId="466B4408" w14:textId="77777777" w:rsidR="00810F4D" w:rsidRDefault="0042379A" w:rsidP="00096EB5">
      <w:pPr>
        <w:jc w:val="center"/>
        <w:rPr>
          <w:u w:val="single"/>
        </w:rPr>
      </w:pPr>
      <w:r>
        <w:rPr>
          <w:u w:val="single"/>
        </w:rPr>
        <w:t xml:space="preserve">Summary </w:t>
      </w:r>
      <w:r w:rsidR="00545826">
        <w:rPr>
          <w:u w:val="single"/>
        </w:rPr>
        <w:t>o</w:t>
      </w:r>
      <w:r>
        <w:rPr>
          <w:u w:val="single"/>
        </w:rPr>
        <w:t>f most common questions</w:t>
      </w:r>
      <w:r w:rsidR="00810F4D">
        <w:rPr>
          <w:u w:val="single"/>
        </w:rPr>
        <w:t>.</w:t>
      </w:r>
    </w:p>
    <w:p w14:paraId="1C1DBB5A" w14:textId="77777777" w:rsidR="00096EB5" w:rsidRDefault="00096EB5" w:rsidP="00096EB5">
      <w:pPr>
        <w:jc w:val="center"/>
      </w:pPr>
    </w:p>
    <w:p w14:paraId="3BA93A5F" w14:textId="77777777" w:rsidR="00F82290" w:rsidRPr="00C96B0B" w:rsidRDefault="00F82290" w:rsidP="00677F14">
      <w:pPr>
        <w:pStyle w:val="ListParagraph"/>
        <w:numPr>
          <w:ilvl w:val="0"/>
          <w:numId w:val="1"/>
        </w:numPr>
        <w:autoSpaceDE w:val="0"/>
        <w:autoSpaceDN w:val="0"/>
        <w:adjustRightInd w:val="0"/>
        <w:rPr>
          <w:color w:val="221E1F"/>
          <w:sz w:val="20"/>
          <w:szCs w:val="20"/>
        </w:rPr>
      </w:pPr>
      <w:r w:rsidRPr="00C96B0B">
        <w:rPr>
          <w:rFonts w:eastAsia="Times New Roman" w:cs="Arial"/>
          <w:color w:val="000000"/>
          <w:sz w:val="20"/>
          <w:szCs w:val="20"/>
        </w:rPr>
        <w:t>Individuals utilizing this facility do so at their own risk.</w:t>
      </w:r>
    </w:p>
    <w:p w14:paraId="66311DB5" w14:textId="77777777" w:rsidR="00335E0A" w:rsidRPr="00C96B0B" w:rsidRDefault="00335E0A" w:rsidP="00677F14">
      <w:pPr>
        <w:pStyle w:val="ListParagraph"/>
        <w:numPr>
          <w:ilvl w:val="0"/>
          <w:numId w:val="1"/>
        </w:numPr>
        <w:autoSpaceDE w:val="0"/>
        <w:autoSpaceDN w:val="0"/>
        <w:adjustRightInd w:val="0"/>
        <w:rPr>
          <w:color w:val="221E1F"/>
          <w:sz w:val="20"/>
          <w:szCs w:val="20"/>
        </w:rPr>
      </w:pPr>
      <w:r w:rsidRPr="00C96B0B">
        <w:rPr>
          <w:color w:val="221E1F"/>
          <w:sz w:val="20"/>
          <w:szCs w:val="20"/>
        </w:rPr>
        <w:t>ZERO TOLERANCE POLICY. Verbal and/or physical abuse will not be tolerated and will be</w:t>
      </w:r>
      <w:r w:rsidR="00F82290" w:rsidRPr="00C96B0B">
        <w:rPr>
          <w:color w:val="221E1F"/>
          <w:sz w:val="20"/>
          <w:szCs w:val="20"/>
        </w:rPr>
        <w:t xml:space="preserve"> punished.</w:t>
      </w:r>
      <w:r w:rsidRPr="00C96B0B">
        <w:rPr>
          <w:color w:val="221E1F"/>
          <w:sz w:val="20"/>
          <w:szCs w:val="20"/>
        </w:rPr>
        <w:t xml:space="preserve"> </w:t>
      </w:r>
    </w:p>
    <w:p w14:paraId="054DA8BC" w14:textId="77777777" w:rsidR="00A761B3" w:rsidRPr="00C96B0B" w:rsidRDefault="00A761B3" w:rsidP="00A761B3">
      <w:pPr>
        <w:pStyle w:val="ListParagraph"/>
        <w:numPr>
          <w:ilvl w:val="0"/>
          <w:numId w:val="1"/>
        </w:numPr>
        <w:autoSpaceDE w:val="0"/>
        <w:autoSpaceDN w:val="0"/>
        <w:adjustRightInd w:val="0"/>
        <w:rPr>
          <w:color w:val="221E1F"/>
          <w:sz w:val="20"/>
          <w:szCs w:val="20"/>
        </w:rPr>
      </w:pPr>
      <w:r w:rsidRPr="00C96B0B">
        <w:rPr>
          <w:color w:val="221E1F"/>
          <w:sz w:val="20"/>
          <w:szCs w:val="20"/>
        </w:rPr>
        <w:t>Team Forfeit Referee fee Deposit: $30.00 (Will be returned at the end of the season if it was not used)</w:t>
      </w:r>
    </w:p>
    <w:p w14:paraId="0F4EF111" w14:textId="77777777" w:rsidR="00A761B3" w:rsidRPr="00C96B0B" w:rsidRDefault="00A761B3" w:rsidP="00A761B3">
      <w:pPr>
        <w:pStyle w:val="ListParagraph"/>
        <w:numPr>
          <w:ilvl w:val="0"/>
          <w:numId w:val="1"/>
        </w:numPr>
        <w:autoSpaceDE w:val="0"/>
        <w:autoSpaceDN w:val="0"/>
        <w:adjustRightInd w:val="0"/>
        <w:rPr>
          <w:color w:val="221E1F"/>
          <w:sz w:val="20"/>
          <w:szCs w:val="20"/>
        </w:rPr>
      </w:pPr>
      <w:r w:rsidRPr="00C96B0B">
        <w:rPr>
          <w:color w:val="221E1F"/>
          <w:sz w:val="20"/>
          <w:szCs w:val="20"/>
        </w:rPr>
        <w:t xml:space="preserve">Team Roster must be filled out completely before the start of each league and turned in before the first game. </w:t>
      </w:r>
    </w:p>
    <w:p w14:paraId="6282D890" w14:textId="77777777" w:rsidR="0084256E" w:rsidRPr="00C96B0B" w:rsidRDefault="0084256E" w:rsidP="0084256E">
      <w:pPr>
        <w:pStyle w:val="ListParagraph"/>
        <w:numPr>
          <w:ilvl w:val="0"/>
          <w:numId w:val="1"/>
        </w:numPr>
        <w:spacing w:after="0" w:line="240" w:lineRule="auto"/>
        <w:jc w:val="both"/>
        <w:rPr>
          <w:rFonts w:eastAsia="Times New Roman" w:cs="Arial"/>
          <w:color w:val="0B5394"/>
          <w:sz w:val="20"/>
          <w:szCs w:val="20"/>
        </w:rPr>
      </w:pPr>
      <w:r w:rsidRPr="00C96B0B">
        <w:rPr>
          <w:rFonts w:eastAsia="Times New Roman" w:cs="Arial"/>
          <w:color w:val="000000"/>
          <w:sz w:val="20"/>
          <w:szCs w:val="20"/>
        </w:rPr>
        <w:t>The team manager, coach or team representative is responsible for the conduct of all players, and the players shall be responsible for the conduct of all the team’s spectators.</w:t>
      </w:r>
    </w:p>
    <w:p w14:paraId="50BAFFC7" w14:textId="77777777" w:rsidR="0084256E" w:rsidRPr="00C96B0B" w:rsidRDefault="0084256E" w:rsidP="0084256E">
      <w:pPr>
        <w:pStyle w:val="Default"/>
        <w:numPr>
          <w:ilvl w:val="0"/>
          <w:numId w:val="1"/>
        </w:numPr>
        <w:jc w:val="both"/>
        <w:rPr>
          <w:rFonts w:asciiTheme="minorHAnsi" w:hAnsiTheme="minorHAnsi" w:cs="Arial"/>
          <w:color w:val="auto"/>
          <w:sz w:val="20"/>
          <w:szCs w:val="20"/>
        </w:rPr>
      </w:pPr>
      <w:r w:rsidRPr="00C96B0B">
        <w:rPr>
          <w:rFonts w:asciiTheme="minorHAnsi" w:hAnsiTheme="minorHAnsi" w:cs="Arial"/>
          <w:color w:val="auto"/>
          <w:sz w:val="20"/>
          <w:szCs w:val="20"/>
        </w:rPr>
        <w:t xml:space="preserve">Team managers are responsible to ensure that all players have registered with MSC’s management and are listed on the team’s roster. </w:t>
      </w:r>
    </w:p>
    <w:p w14:paraId="30F34B9D" w14:textId="77777777" w:rsidR="0084256E" w:rsidRPr="00C96B0B" w:rsidRDefault="0084256E" w:rsidP="0084256E">
      <w:pPr>
        <w:pStyle w:val="Default"/>
        <w:numPr>
          <w:ilvl w:val="0"/>
          <w:numId w:val="1"/>
        </w:numPr>
        <w:jc w:val="both"/>
        <w:rPr>
          <w:rFonts w:asciiTheme="minorHAnsi" w:hAnsiTheme="minorHAnsi" w:cs="Arial"/>
          <w:color w:val="auto"/>
          <w:sz w:val="20"/>
          <w:szCs w:val="20"/>
        </w:rPr>
      </w:pPr>
      <w:r w:rsidRPr="00C96B0B">
        <w:rPr>
          <w:rFonts w:asciiTheme="minorHAnsi" w:hAnsiTheme="minorHAnsi" w:cs="Arial"/>
          <w:color w:val="auto"/>
          <w:sz w:val="20"/>
          <w:szCs w:val="20"/>
        </w:rPr>
        <w:t>If a player is not rostered and/or did not pay the guest player fee of $15.00 PRIOR to the game, the game will result in a forfeit and the team will be fined $50.00 payable prior to the next game for the team to be eligible to play.</w:t>
      </w:r>
    </w:p>
    <w:p w14:paraId="00A8831B" w14:textId="77777777" w:rsidR="000E44EF" w:rsidRPr="00C96B0B" w:rsidRDefault="00A761B3" w:rsidP="000E44EF">
      <w:pPr>
        <w:pStyle w:val="ListParagraph"/>
        <w:numPr>
          <w:ilvl w:val="0"/>
          <w:numId w:val="1"/>
        </w:numPr>
        <w:autoSpaceDE w:val="0"/>
        <w:autoSpaceDN w:val="0"/>
        <w:adjustRightInd w:val="0"/>
        <w:rPr>
          <w:color w:val="221E1F"/>
          <w:sz w:val="20"/>
          <w:szCs w:val="20"/>
        </w:rPr>
      </w:pPr>
      <w:r w:rsidRPr="00C96B0B">
        <w:rPr>
          <w:color w:val="221E1F"/>
          <w:sz w:val="20"/>
          <w:szCs w:val="20"/>
        </w:rPr>
        <w:t>Switching players after the first game is permitted during the regular season and the cost is $20. Not allowed for playoffs.</w:t>
      </w:r>
    </w:p>
    <w:p w14:paraId="5BBA57B5" w14:textId="77777777" w:rsidR="000E44EF" w:rsidRPr="00C96B0B" w:rsidRDefault="000E44EF" w:rsidP="000E44EF">
      <w:pPr>
        <w:pStyle w:val="ListParagraph"/>
        <w:numPr>
          <w:ilvl w:val="0"/>
          <w:numId w:val="1"/>
        </w:numPr>
        <w:autoSpaceDE w:val="0"/>
        <w:autoSpaceDN w:val="0"/>
        <w:adjustRightInd w:val="0"/>
        <w:rPr>
          <w:color w:val="221E1F"/>
          <w:sz w:val="20"/>
          <w:szCs w:val="20"/>
        </w:rPr>
      </w:pPr>
      <w:r w:rsidRPr="00C96B0B">
        <w:rPr>
          <w:color w:val="221E1F"/>
          <w:sz w:val="20"/>
          <w:szCs w:val="20"/>
        </w:rPr>
        <w:t xml:space="preserve">Adding players is permitted during the 8 game season for a fee. Not allowed for playoffs.   </w:t>
      </w:r>
    </w:p>
    <w:p w14:paraId="16C39DBD" w14:textId="77777777" w:rsidR="00A761B3" w:rsidRPr="00C96B0B" w:rsidRDefault="00A761B3" w:rsidP="00A761B3">
      <w:pPr>
        <w:pStyle w:val="ListParagraph"/>
        <w:numPr>
          <w:ilvl w:val="0"/>
          <w:numId w:val="1"/>
        </w:numPr>
        <w:autoSpaceDE w:val="0"/>
        <w:autoSpaceDN w:val="0"/>
        <w:adjustRightInd w:val="0"/>
        <w:rPr>
          <w:color w:val="221E1F"/>
          <w:sz w:val="20"/>
          <w:szCs w:val="20"/>
        </w:rPr>
      </w:pPr>
      <w:r w:rsidRPr="00C96B0B">
        <w:rPr>
          <w:color w:val="221E1F"/>
          <w:sz w:val="20"/>
          <w:szCs w:val="20"/>
        </w:rPr>
        <w:t>Maximum goal differential in a game is 8 goals.</w:t>
      </w:r>
    </w:p>
    <w:p w14:paraId="69871893" w14:textId="77777777" w:rsidR="000E44EF" w:rsidRPr="00C96B0B" w:rsidRDefault="00A761B3" w:rsidP="00F836DD">
      <w:pPr>
        <w:pStyle w:val="ListParagraph"/>
        <w:numPr>
          <w:ilvl w:val="0"/>
          <w:numId w:val="1"/>
        </w:numPr>
        <w:spacing w:after="0" w:line="240" w:lineRule="auto"/>
        <w:jc w:val="both"/>
        <w:rPr>
          <w:rFonts w:eastAsia="Times New Roman" w:cs="Arial"/>
          <w:color w:val="0B5394"/>
          <w:sz w:val="20"/>
          <w:szCs w:val="20"/>
        </w:rPr>
      </w:pPr>
      <w:r w:rsidRPr="00C96B0B">
        <w:rPr>
          <w:rFonts w:cs="Arial"/>
          <w:sz w:val="20"/>
          <w:szCs w:val="20"/>
        </w:rPr>
        <w:t>Team</w:t>
      </w:r>
      <w:r w:rsidR="00D8511B" w:rsidRPr="00C96B0B">
        <w:rPr>
          <w:rFonts w:cs="Arial"/>
          <w:sz w:val="20"/>
          <w:szCs w:val="20"/>
        </w:rPr>
        <w:t>s</w:t>
      </w:r>
      <w:r w:rsidRPr="00C96B0B">
        <w:rPr>
          <w:rFonts w:cs="Arial"/>
          <w:sz w:val="20"/>
          <w:szCs w:val="20"/>
        </w:rPr>
        <w:t xml:space="preserve"> that forfeited </w:t>
      </w:r>
      <w:r w:rsidR="00D8511B" w:rsidRPr="00C96B0B">
        <w:rPr>
          <w:rFonts w:cs="Arial"/>
          <w:sz w:val="20"/>
          <w:szCs w:val="20"/>
        </w:rPr>
        <w:t xml:space="preserve">are </w:t>
      </w:r>
      <w:r w:rsidRPr="00C96B0B">
        <w:rPr>
          <w:rFonts w:cs="Arial"/>
          <w:sz w:val="20"/>
          <w:szCs w:val="20"/>
        </w:rPr>
        <w:t>responsible for both teams referee fees and will have to pay those fees before their next game to be eligible to play.</w:t>
      </w:r>
      <w:r w:rsidR="00D8511B" w:rsidRPr="00C96B0B">
        <w:rPr>
          <w:rFonts w:cs="Arial"/>
          <w:sz w:val="20"/>
          <w:szCs w:val="20"/>
        </w:rPr>
        <w:t xml:space="preserve">  Score will be 0-8</w:t>
      </w:r>
      <w:r w:rsidR="000E44EF" w:rsidRPr="00C96B0B">
        <w:rPr>
          <w:rFonts w:cs="Arial"/>
          <w:sz w:val="20"/>
          <w:szCs w:val="20"/>
        </w:rPr>
        <w:t>. To avoid a forfeit fee MSC will need to receive in writing the cancellation 48hrs before the game.</w:t>
      </w:r>
    </w:p>
    <w:p w14:paraId="7EC6B317" w14:textId="77777777" w:rsidR="00F82290" w:rsidRPr="00C96B0B" w:rsidRDefault="00F82290" w:rsidP="00F836DD">
      <w:pPr>
        <w:pStyle w:val="ListParagraph"/>
        <w:numPr>
          <w:ilvl w:val="0"/>
          <w:numId w:val="1"/>
        </w:numPr>
        <w:spacing w:after="0" w:line="240" w:lineRule="auto"/>
        <w:jc w:val="both"/>
        <w:rPr>
          <w:rFonts w:eastAsia="Times New Roman" w:cs="Arial"/>
          <w:color w:val="0B5394"/>
          <w:sz w:val="20"/>
          <w:szCs w:val="20"/>
        </w:rPr>
      </w:pPr>
      <w:r w:rsidRPr="00C96B0B">
        <w:rPr>
          <w:rFonts w:eastAsia="Times New Roman" w:cs="Arial"/>
          <w:color w:val="000000"/>
          <w:sz w:val="20"/>
          <w:szCs w:val="20"/>
        </w:rPr>
        <w:t>Any player or coach receiving a red card must immediately leave the facility.</w:t>
      </w:r>
    </w:p>
    <w:p w14:paraId="27D16494" w14:textId="77777777" w:rsidR="000E44EF" w:rsidRPr="00C96B0B" w:rsidRDefault="00D8511B" w:rsidP="000E44EF">
      <w:pPr>
        <w:pStyle w:val="ListParagraph"/>
        <w:numPr>
          <w:ilvl w:val="0"/>
          <w:numId w:val="1"/>
        </w:numPr>
        <w:rPr>
          <w:sz w:val="20"/>
          <w:szCs w:val="20"/>
        </w:rPr>
      </w:pPr>
      <w:r w:rsidRPr="00C96B0B">
        <w:rPr>
          <w:rFonts w:eastAsia="Times New Roman" w:cs="Arial"/>
          <w:color w:val="000000"/>
          <w:sz w:val="20"/>
          <w:szCs w:val="20"/>
        </w:rPr>
        <w:t>G</w:t>
      </w:r>
      <w:r w:rsidR="00B27731" w:rsidRPr="00C96B0B">
        <w:rPr>
          <w:color w:val="221E1F"/>
          <w:sz w:val="20"/>
          <w:szCs w:val="20"/>
        </w:rPr>
        <w:t>uest player $15. Not allowed for playoffs.</w:t>
      </w:r>
      <w:r w:rsidR="004724E6" w:rsidRPr="00C96B0B">
        <w:rPr>
          <w:color w:val="221E1F"/>
          <w:sz w:val="20"/>
          <w:szCs w:val="20"/>
        </w:rPr>
        <w:t xml:space="preserve"> </w:t>
      </w:r>
      <w:r w:rsidR="004724E6" w:rsidRPr="00C96B0B">
        <w:rPr>
          <w:rFonts w:cs="Arial"/>
          <w:sz w:val="20"/>
          <w:szCs w:val="20"/>
        </w:rPr>
        <w:t xml:space="preserve">If a Guest player receives a Red Card and is fined, the team will be responsible for that fine and will need to pay it prior to their next game for them to be able to play. </w:t>
      </w:r>
    </w:p>
    <w:p w14:paraId="270C58E9" w14:textId="77777777" w:rsidR="000E44EF" w:rsidRPr="00C96B0B" w:rsidRDefault="000E44EF" w:rsidP="000E44EF">
      <w:pPr>
        <w:pStyle w:val="ListParagraph"/>
        <w:numPr>
          <w:ilvl w:val="0"/>
          <w:numId w:val="1"/>
        </w:numPr>
        <w:rPr>
          <w:sz w:val="20"/>
          <w:szCs w:val="20"/>
        </w:rPr>
      </w:pPr>
      <w:r w:rsidRPr="00C96B0B">
        <w:rPr>
          <w:sz w:val="20"/>
          <w:szCs w:val="20"/>
        </w:rPr>
        <w:t>There are only 2 people/coaches allowed on the bench with the rostered players.</w:t>
      </w:r>
    </w:p>
    <w:p w14:paraId="1FBB9FA3" w14:textId="77777777" w:rsidR="000E44EF" w:rsidRPr="00C96B0B" w:rsidRDefault="000E44EF" w:rsidP="000E44EF">
      <w:pPr>
        <w:pStyle w:val="ListParagraph"/>
        <w:numPr>
          <w:ilvl w:val="0"/>
          <w:numId w:val="1"/>
        </w:numPr>
        <w:rPr>
          <w:sz w:val="20"/>
          <w:szCs w:val="20"/>
        </w:rPr>
      </w:pPr>
      <w:r w:rsidRPr="00C96B0B">
        <w:rPr>
          <w:sz w:val="20"/>
          <w:szCs w:val="20"/>
        </w:rPr>
        <w:t>NO CLEATS ALLOWED</w:t>
      </w:r>
    </w:p>
    <w:p w14:paraId="7BE80481" w14:textId="77777777" w:rsidR="000E44EF" w:rsidRPr="00C96B0B" w:rsidRDefault="000E44EF" w:rsidP="000E44EF">
      <w:pPr>
        <w:pStyle w:val="ListParagraph"/>
        <w:numPr>
          <w:ilvl w:val="0"/>
          <w:numId w:val="1"/>
        </w:numPr>
        <w:rPr>
          <w:sz w:val="20"/>
          <w:szCs w:val="20"/>
        </w:rPr>
      </w:pPr>
      <w:r w:rsidRPr="00C96B0B">
        <w:rPr>
          <w:sz w:val="20"/>
          <w:szCs w:val="20"/>
        </w:rPr>
        <w:t xml:space="preserve">Games start on the hour. </w:t>
      </w:r>
    </w:p>
    <w:p w14:paraId="0F01D655" w14:textId="77777777" w:rsidR="000E44EF" w:rsidRPr="00C96B0B" w:rsidRDefault="000E44EF" w:rsidP="000E44EF">
      <w:pPr>
        <w:pStyle w:val="ListParagraph"/>
        <w:numPr>
          <w:ilvl w:val="0"/>
          <w:numId w:val="1"/>
        </w:numPr>
        <w:rPr>
          <w:sz w:val="20"/>
          <w:szCs w:val="20"/>
        </w:rPr>
      </w:pPr>
      <w:r w:rsidRPr="00C96B0B">
        <w:rPr>
          <w:sz w:val="20"/>
          <w:szCs w:val="20"/>
        </w:rPr>
        <w:t>- A team must have a minimum of 5 players on the field to be able to start.</w:t>
      </w:r>
    </w:p>
    <w:p w14:paraId="54882BF5" w14:textId="77777777" w:rsidR="000E44EF" w:rsidRPr="00C96B0B" w:rsidRDefault="000E44EF" w:rsidP="000E44EF">
      <w:pPr>
        <w:pStyle w:val="ListParagraph"/>
        <w:numPr>
          <w:ilvl w:val="0"/>
          <w:numId w:val="1"/>
        </w:numPr>
        <w:spacing w:after="0" w:line="240" w:lineRule="auto"/>
        <w:rPr>
          <w:sz w:val="20"/>
          <w:szCs w:val="20"/>
        </w:rPr>
      </w:pPr>
      <w:r w:rsidRPr="00C96B0B">
        <w:rPr>
          <w:sz w:val="20"/>
          <w:szCs w:val="20"/>
        </w:rPr>
        <w:t>Each team needs to provide a playable size four ball. If they don’t have one they can rent it from the Office for $5.00 plus ID.</w:t>
      </w:r>
    </w:p>
    <w:p w14:paraId="070B2EDF" w14:textId="77777777" w:rsidR="000E44EF" w:rsidRPr="00C96B0B" w:rsidRDefault="000E44EF" w:rsidP="000E44EF">
      <w:pPr>
        <w:pStyle w:val="ListParagraph"/>
        <w:numPr>
          <w:ilvl w:val="0"/>
          <w:numId w:val="1"/>
        </w:numPr>
        <w:rPr>
          <w:sz w:val="20"/>
          <w:szCs w:val="20"/>
        </w:rPr>
      </w:pPr>
      <w:r w:rsidRPr="00C96B0B">
        <w:rPr>
          <w:sz w:val="20"/>
          <w:szCs w:val="20"/>
        </w:rPr>
        <w:t>No Sliding allowed.</w:t>
      </w:r>
    </w:p>
    <w:p w14:paraId="5311E4D2" w14:textId="77777777" w:rsidR="00C96B0B" w:rsidRPr="00C96B0B" w:rsidRDefault="00C96B0B" w:rsidP="00C96B0B">
      <w:pPr>
        <w:pStyle w:val="ListParagraph"/>
        <w:numPr>
          <w:ilvl w:val="0"/>
          <w:numId w:val="1"/>
        </w:numPr>
        <w:autoSpaceDE w:val="0"/>
        <w:autoSpaceDN w:val="0"/>
        <w:adjustRightInd w:val="0"/>
        <w:spacing w:after="0" w:line="240" w:lineRule="auto"/>
        <w:jc w:val="both"/>
        <w:rPr>
          <w:rFonts w:cs="ACaslon-Regular"/>
          <w:sz w:val="20"/>
          <w:szCs w:val="20"/>
        </w:rPr>
      </w:pPr>
      <w:r w:rsidRPr="00C96B0B">
        <w:rPr>
          <w:rFonts w:cs="ACaslon-Regular"/>
          <w:sz w:val="20"/>
          <w:szCs w:val="20"/>
        </w:rPr>
        <w:t>Additional time is allowed for a penalty kick to be taken at the end of each half or at the end of periods of extra time.</w:t>
      </w:r>
    </w:p>
    <w:p w14:paraId="708434E3" w14:textId="77777777" w:rsidR="00C96B0B" w:rsidRPr="00C96B0B" w:rsidRDefault="00C96B0B" w:rsidP="003D2D34">
      <w:pPr>
        <w:pStyle w:val="ListParagraph"/>
        <w:numPr>
          <w:ilvl w:val="0"/>
          <w:numId w:val="1"/>
        </w:numPr>
        <w:autoSpaceDE w:val="0"/>
        <w:autoSpaceDN w:val="0"/>
        <w:adjustRightInd w:val="0"/>
        <w:spacing w:after="0" w:line="240" w:lineRule="auto"/>
        <w:jc w:val="both"/>
        <w:rPr>
          <w:rFonts w:cs="ACaslon-Italic"/>
          <w:iCs/>
          <w:sz w:val="20"/>
          <w:szCs w:val="20"/>
        </w:rPr>
      </w:pPr>
      <w:r w:rsidRPr="00C96B0B">
        <w:rPr>
          <w:rFonts w:cs="ACaslon-Regular"/>
          <w:sz w:val="20"/>
          <w:szCs w:val="20"/>
        </w:rPr>
        <w:t xml:space="preserve">Stoppage of time is made for </w:t>
      </w:r>
      <w:r w:rsidRPr="00C96B0B">
        <w:rPr>
          <w:rFonts w:cs="ACaslon-Italic"/>
          <w:iCs/>
          <w:sz w:val="20"/>
          <w:szCs w:val="20"/>
        </w:rPr>
        <w:t>removal of injured players from the field of play for treatment, the game ball was kicked over the fence intentionally from a play</w:t>
      </w:r>
      <w:bookmarkStart w:id="0" w:name="_GoBack"/>
      <w:bookmarkEnd w:id="0"/>
      <w:r w:rsidRPr="00C96B0B">
        <w:rPr>
          <w:rFonts w:cs="ACaslon-Italic"/>
          <w:iCs/>
          <w:sz w:val="20"/>
          <w:szCs w:val="20"/>
        </w:rPr>
        <w:t>er by the winning team at the time, removal from an ejected player or fan from the winning team at the time.</w:t>
      </w:r>
    </w:p>
    <w:p w14:paraId="1AEDD82F" w14:textId="1667AFF2" w:rsidR="000E44EF" w:rsidRPr="00C96B0B" w:rsidRDefault="000E44EF" w:rsidP="000E44EF">
      <w:pPr>
        <w:pStyle w:val="ListParagraph"/>
        <w:numPr>
          <w:ilvl w:val="0"/>
          <w:numId w:val="1"/>
        </w:numPr>
        <w:spacing w:after="0" w:line="240" w:lineRule="auto"/>
        <w:rPr>
          <w:sz w:val="20"/>
          <w:szCs w:val="20"/>
        </w:rPr>
      </w:pPr>
      <w:r w:rsidRPr="00C96B0B">
        <w:rPr>
          <w:sz w:val="20"/>
          <w:szCs w:val="20"/>
        </w:rPr>
        <w:t xml:space="preserve">Headers or </w:t>
      </w:r>
      <w:r w:rsidR="00881C08" w:rsidRPr="00C96B0B">
        <w:rPr>
          <w:sz w:val="20"/>
          <w:szCs w:val="20"/>
        </w:rPr>
        <w:t>Scissor</w:t>
      </w:r>
      <w:r w:rsidRPr="00C96B0B">
        <w:rPr>
          <w:sz w:val="20"/>
          <w:szCs w:val="20"/>
        </w:rPr>
        <w:t xml:space="preserve"> kicks in which they don’t land on their feet, are allowed as long as they are not considered a dangerous play for the opponent.</w:t>
      </w:r>
    </w:p>
    <w:p w14:paraId="318B5652" w14:textId="77777777" w:rsidR="000E44EF" w:rsidRPr="00C96B0B" w:rsidRDefault="000E44EF" w:rsidP="000E44EF">
      <w:pPr>
        <w:pStyle w:val="ListParagraph"/>
        <w:numPr>
          <w:ilvl w:val="0"/>
          <w:numId w:val="1"/>
        </w:numPr>
        <w:rPr>
          <w:sz w:val="20"/>
          <w:szCs w:val="20"/>
        </w:rPr>
      </w:pPr>
      <w:r w:rsidRPr="00C96B0B">
        <w:rPr>
          <w:sz w:val="20"/>
          <w:szCs w:val="20"/>
        </w:rPr>
        <w:t>Clock will only be stopped for a red card, severe injury or intentionally kicking the ball out.</w:t>
      </w:r>
    </w:p>
    <w:p w14:paraId="497B5A0F" w14:textId="77777777" w:rsidR="004724E6" w:rsidRPr="00C96B0B" w:rsidRDefault="000E44EF" w:rsidP="002F7EF9">
      <w:pPr>
        <w:pStyle w:val="ListParagraph"/>
        <w:numPr>
          <w:ilvl w:val="0"/>
          <w:numId w:val="1"/>
        </w:numPr>
        <w:spacing w:after="0" w:line="240" w:lineRule="auto"/>
        <w:jc w:val="both"/>
        <w:rPr>
          <w:rFonts w:cs="Arial"/>
          <w:sz w:val="20"/>
          <w:szCs w:val="20"/>
        </w:rPr>
      </w:pPr>
      <w:r w:rsidRPr="00C96B0B">
        <w:rPr>
          <w:sz w:val="20"/>
          <w:szCs w:val="20"/>
        </w:rPr>
        <w:t>No sunflower seeds, smoking, chewing tobacco, chewing gum, glass containers permitted on the field.</w:t>
      </w:r>
    </w:p>
    <w:p w14:paraId="1C3ADC39" w14:textId="77777777" w:rsidR="000E44EF" w:rsidRPr="00C96B0B" w:rsidRDefault="000E44EF" w:rsidP="000E44EF">
      <w:pPr>
        <w:pStyle w:val="ListParagraph"/>
        <w:numPr>
          <w:ilvl w:val="0"/>
          <w:numId w:val="1"/>
        </w:numPr>
        <w:spacing w:after="0" w:line="240" w:lineRule="auto"/>
        <w:jc w:val="both"/>
        <w:rPr>
          <w:rFonts w:eastAsia="Times New Roman" w:cs="Arial"/>
          <w:color w:val="000000"/>
          <w:sz w:val="20"/>
          <w:szCs w:val="20"/>
        </w:rPr>
      </w:pPr>
      <w:r w:rsidRPr="00C96B0B">
        <w:rPr>
          <w:rFonts w:eastAsia="Times New Roman" w:cs="Arial"/>
          <w:color w:val="000000"/>
          <w:sz w:val="20"/>
          <w:szCs w:val="20"/>
        </w:rPr>
        <w:t>No glass containers are permitted in the facility.</w:t>
      </w:r>
    </w:p>
    <w:p w14:paraId="191F4A54" w14:textId="77777777" w:rsidR="004724E6" w:rsidRPr="00C96B0B" w:rsidRDefault="004724E6" w:rsidP="004724E6">
      <w:pPr>
        <w:pStyle w:val="ListParagraph"/>
        <w:numPr>
          <w:ilvl w:val="0"/>
          <w:numId w:val="1"/>
        </w:numPr>
        <w:spacing w:after="0" w:line="240" w:lineRule="auto"/>
        <w:jc w:val="both"/>
        <w:rPr>
          <w:rFonts w:eastAsia="Times New Roman" w:cs="Arial"/>
          <w:color w:val="0B5394"/>
          <w:sz w:val="20"/>
          <w:szCs w:val="20"/>
        </w:rPr>
      </w:pPr>
      <w:r w:rsidRPr="00C96B0B">
        <w:rPr>
          <w:rFonts w:eastAsia="Times New Roman" w:cs="Arial"/>
          <w:color w:val="000000"/>
          <w:sz w:val="20"/>
          <w:szCs w:val="20"/>
        </w:rPr>
        <w:t>No pets allowed in the facility.</w:t>
      </w:r>
    </w:p>
    <w:p w14:paraId="60734743" w14:textId="77777777" w:rsidR="00335E0A" w:rsidRPr="00893629" w:rsidRDefault="004724E6" w:rsidP="00335E0A">
      <w:pPr>
        <w:pStyle w:val="ListParagraph"/>
        <w:numPr>
          <w:ilvl w:val="0"/>
          <w:numId w:val="1"/>
        </w:numPr>
        <w:spacing w:after="0" w:line="240" w:lineRule="auto"/>
        <w:jc w:val="both"/>
        <w:rPr>
          <w:rFonts w:eastAsia="Times New Roman" w:cs="Arial"/>
          <w:color w:val="0B5394"/>
          <w:sz w:val="20"/>
          <w:szCs w:val="20"/>
        </w:rPr>
      </w:pPr>
      <w:r w:rsidRPr="00C96B0B">
        <w:rPr>
          <w:rFonts w:eastAsia="Times New Roman" w:cs="Arial"/>
          <w:color w:val="000000"/>
          <w:sz w:val="20"/>
          <w:szCs w:val="20"/>
        </w:rPr>
        <w:t>We reserve the right to refuse play and or service to anyone.</w:t>
      </w:r>
    </w:p>
    <w:p w14:paraId="4181D1DF" w14:textId="77777777" w:rsidR="00335E0A" w:rsidRPr="004724E6" w:rsidRDefault="00335E0A" w:rsidP="00335E0A">
      <w:pPr>
        <w:rPr>
          <w:sz w:val="18"/>
          <w:szCs w:val="18"/>
        </w:rPr>
      </w:pPr>
    </w:p>
    <w:sectPr w:rsidR="00335E0A" w:rsidRPr="004724E6" w:rsidSect="00096E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Bright">
    <w:panose1 w:val="020406020505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Caslon-Regular">
    <w:panose1 w:val="00000000000000000000"/>
    <w:charset w:val="00"/>
    <w:family w:val="roman"/>
    <w:notTrueType/>
    <w:pitch w:val="default"/>
    <w:sig w:usb0="00000003" w:usb1="00000000" w:usb2="00000000" w:usb3="00000000" w:csb0="00000001" w:csb1="00000000"/>
  </w:font>
  <w:font w:name="ACaslon-Italic">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361F5"/>
    <w:multiLevelType w:val="hybridMultilevel"/>
    <w:tmpl w:val="44CA71E4"/>
    <w:lvl w:ilvl="0" w:tplc="5BC2973C">
      <w:start w:val="1"/>
      <w:numFmt w:val="decimal"/>
      <w:lvlText w:val="%1."/>
      <w:lvlJc w:val="left"/>
      <w:pPr>
        <w:ind w:left="705" w:hanging="43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5BE10AA1"/>
    <w:multiLevelType w:val="hybridMultilevel"/>
    <w:tmpl w:val="9D0C649E"/>
    <w:lvl w:ilvl="0" w:tplc="04B2683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4D"/>
    <w:rsid w:val="00083365"/>
    <w:rsid w:val="00096EB5"/>
    <w:rsid w:val="000C2D0B"/>
    <w:rsid w:val="000E44EF"/>
    <w:rsid w:val="00145D2D"/>
    <w:rsid w:val="00164871"/>
    <w:rsid w:val="001C3AE7"/>
    <w:rsid w:val="00264F2E"/>
    <w:rsid w:val="00282CF7"/>
    <w:rsid w:val="00296498"/>
    <w:rsid w:val="002B2BFA"/>
    <w:rsid w:val="002B561B"/>
    <w:rsid w:val="002D1F09"/>
    <w:rsid w:val="002D7FB5"/>
    <w:rsid w:val="002F41A9"/>
    <w:rsid w:val="00335E0A"/>
    <w:rsid w:val="003402A7"/>
    <w:rsid w:val="00387101"/>
    <w:rsid w:val="0042379A"/>
    <w:rsid w:val="00430785"/>
    <w:rsid w:val="004724E6"/>
    <w:rsid w:val="004A243E"/>
    <w:rsid w:val="004B6F51"/>
    <w:rsid w:val="004C5398"/>
    <w:rsid w:val="005258FD"/>
    <w:rsid w:val="00545826"/>
    <w:rsid w:val="005D340A"/>
    <w:rsid w:val="00662E1C"/>
    <w:rsid w:val="006804C5"/>
    <w:rsid w:val="006A08A4"/>
    <w:rsid w:val="0071791F"/>
    <w:rsid w:val="0074539E"/>
    <w:rsid w:val="00754C4A"/>
    <w:rsid w:val="00810F4D"/>
    <w:rsid w:val="0084256E"/>
    <w:rsid w:val="00881C08"/>
    <w:rsid w:val="00893629"/>
    <w:rsid w:val="009A145A"/>
    <w:rsid w:val="009B5511"/>
    <w:rsid w:val="00A3235E"/>
    <w:rsid w:val="00A761B3"/>
    <w:rsid w:val="00AC655C"/>
    <w:rsid w:val="00B27731"/>
    <w:rsid w:val="00B711FD"/>
    <w:rsid w:val="00B85BD0"/>
    <w:rsid w:val="00BD5559"/>
    <w:rsid w:val="00C146D9"/>
    <w:rsid w:val="00C96B0B"/>
    <w:rsid w:val="00D60B3E"/>
    <w:rsid w:val="00D67A22"/>
    <w:rsid w:val="00D8511B"/>
    <w:rsid w:val="00D962CF"/>
    <w:rsid w:val="00DA6998"/>
    <w:rsid w:val="00DC2C69"/>
    <w:rsid w:val="00DF0200"/>
    <w:rsid w:val="00E11D69"/>
    <w:rsid w:val="00E27FAD"/>
    <w:rsid w:val="00E5450E"/>
    <w:rsid w:val="00E61397"/>
    <w:rsid w:val="00ED65CD"/>
    <w:rsid w:val="00F10A1B"/>
    <w:rsid w:val="00F56856"/>
    <w:rsid w:val="00F61217"/>
    <w:rsid w:val="00F82290"/>
    <w:rsid w:val="00F86E0A"/>
    <w:rsid w:val="00FD4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5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50E"/>
    <w:pPr>
      <w:ind w:left="720"/>
      <w:contextualSpacing/>
    </w:pPr>
  </w:style>
  <w:style w:type="paragraph" w:customStyle="1" w:styleId="Normal2">
    <w:name w:val="Normal+2"/>
    <w:basedOn w:val="Normal"/>
    <w:next w:val="Normal"/>
    <w:uiPriority w:val="99"/>
    <w:rsid w:val="004724E6"/>
    <w:pPr>
      <w:autoSpaceDE w:val="0"/>
      <w:autoSpaceDN w:val="0"/>
      <w:adjustRightInd w:val="0"/>
      <w:spacing w:after="0" w:line="240" w:lineRule="auto"/>
    </w:pPr>
    <w:rPr>
      <w:rFonts w:ascii="Lucida Bright" w:hAnsi="Lucida Bright"/>
      <w:sz w:val="24"/>
      <w:szCs w:val="24"/>
    </w:rPr>
  </w:style>
  <w:style w:type="paragraph" w:customStyle="1" w:styleId="Default">
    <w:name w:val="Default"/>
    <w:rsid w:val="004724E6"/>
    <w:pPr>
      <w:autoSpaceDE w:val="0"/>
      <w:autoSpaceDN w:val="0"/>
      <w:adjustRightInd w:val="0"/>
      <w:spacing w:after="0" w:line="240" w:lineRule="auto"/>
    </w:pPr>
    <w:rPr>
      <w:rFonts w:ascii="Lucida Bright" w:hAnsi="Lucida Bright" w:cs="Lucida Bright"/>
      <w:color w:val="000000"/>
      <w:sz w:val="24"/>
      <w:szCs w:val="24"/>
    </w:rPr>
  </w:style>
  <w:style w:type="paragraph" w:styleId="BalloonText">
    <w:name w:val="Balloon Text"/>
    <w:basedOn w:val="Normal"/>
    <w:link w:val="BalloonTextChar"/>
    <w:uiPriority w:val="99"/>
    <w:semiHidden/>
    <w:unhideWhenUsed/>
    <w:rsid w:val="00C96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B0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50E"/>
    <w:pPr>
      <w:ind w:left="720"/>
      <w:contextualSpacing/>
    </w:pPr>
  </w:style>
  <w:style w:type="paragraph" w:customStyle="1" w:styleId="Normal2">
    <w:name w:val="Normal+2"/>
    <w:basedOn w:val="Normal"/>
    <w:next w:val="Normal"/>
    <w:uiPriority w:val="99"/>
    <w:rsid w:val="004724E6"/>
    <w:pPr>
      <w:autoSpaceDE w:val="0"/>
      <w:autoSpaceDN w:val="0"/>
      <w:adjustRightInd w:val="0"/>
      <w:spacing w:after="0" w:line="240" w:lineRule="auto"/>
    </w:pPr>
    <w:rPr>
      <w:rFonts w:ascii="Lucida Bright" w:hAnsi="Lucida Bright"/>
      <w:sz w:val="24"/>
      <w:szCs w:val="24"/>
    </w:rPr>
  </w:style>
  <w:style w:type="paragraph" w:customStyle="1" w:styleId="Default">
    <w:name w:val="Default"/>
    <w:rsid w:val="004724E6"/>
    <w:pPr>
      <w:autoSpaceDE w:val="0"/>
      <w:autoSpaceDN w:val="0"/>
      <w:adjustRightInd w:val="0"/>
      <w:spacing w:after="0" w:line="240" w:lineRule="auto"/>
    </w:pPr>
    <w:rPr>
      <w:rFonts w:ascii="Lucida Bright" w:hAnsi="Lucida Bright" w:cs="Lucida Bright"/>
      <w:color w:val="000000"/>
      <w:sz w:val="24"/>
      <w:szCs w:val="24"/>
    </w:rPr>
  </w:style>
  <w:style w:type="paragraph" w:styleId="BalloonText">
    <w:name w:val="Balloon Text"/>
    <w:basedOn w:val="Normal"/>
    <w:link w:val="BalloonTextChar"/>
    <w:uiPriority w:val="99"/>
    <w:semiHidden/>
    <w:unhideWhenUsed/>
    <w:rsid w:val="00C96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449</Words>
  <Characters>2560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dc:creator>
  <cp:keywords/>
  <dc:description/>
  <cp:lastModifiedBy>Daniel Murillo </cp:lastModifiedBy>
  <cp:revision>5</cp:revision>
  <cp:lastPrinted>2015-07-14T00:59:00Z</cp:lastPrinted>
  <dcterms:created xsi:type="dcterms:W3CDTF">2015-07-13T23:56:00Z</dcterms:created>
  <dcterms:modified xsi:type="dcterms:W3CDTF">2015-08-06T20:08:00Z</dcterms:modified>
</cp:coreProperties>
</file>